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beforeLines="0" w:afterLines="0" w:line="400" w:lineRule="exact"/>
        <w:ind w:left="2321" w:leftChars="300" w:hanging="1691" w:hangingChars="604"/>
        <w:outlineLvl w:val="8"/>
        <w:rPr>
          <w:rFonts w:hint="default" w:ascii="宋体" w:hAnsi="Times New Roman" w:eastAsia="宋体" w:cs="宋体"/>
          <w:b w:val="0"/>
          <w:color w:val="auto"/>
          <w:sz w:val="28"/>
          <w:szCs w:val="28"/>
        </w:rPr>
      </w:pPr>
      <w:r>
        <w:rPr>
          <w:rFonts w:hint="eastAsia" w:ascii="宋体" w:cs="宋体"/>
          <w:b w:val="0"/>
          <w:bCs/>
          <w:color w:val="auto"/>
          <w:sz w:val="28"/>
          <w:szCs w:val="28"/>
          <w:highlight w:val="none"/>
          <w:lang w:val="en-US" w:eastAsia="zh-CN"/>
        </w:rPr>
        <w:t>滁州市综治信息系统网络安全等级保护测评</w:t>
      </w:r>
      <w:r>
        <w:rPr>
          <w:rFonts w:hint="eastAsia" w:ascii="宋体" w:hAnsi="Times New Roman" w:cs="宋体"/>
          <w:b w:val="0"/>
          <w:bCs/>
          <w:color w:val="auto"/>
          <w:sz w:val="28"/>
          <w:szCs w:val="28"/>
          <w:highlight w:val="none"/>
          <w:lang w:val="en-US" w:eastAsia="zh-CN"/>
        </w:rPr>
        <w:t>服务</w:t>
      </w:r>
      <w:bookmarkStart w:id="0" w:name="_Toc18980_WPSOffice_Level1"/>
      <w:bookmarkStart w:id="1" w:name="_Toc7358"/>
      <w:r>
        <w:rPr>
          <w:rFonts w:hint="default" w:ascii="宋体" w:hAnsi="Times New Roman" w:cs="宋体"/>
          <w:b w:val="0"/>
          <w:bCs/>
          <w:color w:val="auto"/>
          <w:sz w:val="28"/>
          <w:szCs w:val="28"/>
          <w:highlight w:val="none"/>
          <w:lang w:val="en-US" w:eastAsia="zh-CN"/>
        </w:rPr>
        <w:t>项目</w:t>
      </w:r>
      <w:r>
        <w:rPr>
          <w:rFonts w:hint="default" w:ascii="宋体" w:hAnsi="Times New Roman" w:eastAsia="宋体" w:cs="宋体"/>
          <w:b w:val="0"/>
          <w:color w:val="auto"/>
          <w:sz w:val="28"/>
          <w:szCs w:val="28"/>
        </w:rPr>
        <w:t>招标公告</w:t>
      </w:r>
    </w:p>
    <w:p>
      <w:pPr>
        <w:pBdr>
          <w:top w:val="single" w:color="auto" w:sz="4" w:space="1"/>
          <w:left w:val="single" w:color="auto" w:sz="4" w:space="4"/>
          <w:bottom w:val="single" w:color="auto" w:sz="4" w:space="1"/>
          <w:right w:val="single" w:color="auto" w:sz="4" w:space="4"/>
        </w:pBdr>
        <w:spacing w:beforeLines="0" w:afterLines="0" w:line="440" w:lineRule="exact"/>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项目概况</w:t>
      </w:r>
    </w:p>
    <w:p>
      <w:pPr>
        <w:pBdr>
          <w:top w:val="single" w:color="auto" w:sz="4" w:space="1"/>
          <w:left w:val="single" w:color="auto" w:sz="4" w:space="4"/>
          <w:bottom w:val="single" w:color="auto" w:sz="4" w:space="1"/>
          <w:right w:val="single" w:color="auto" w:sz="4" w:space="4"/>
        </w:pBd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u w:val="single"/>
        </w:rPr>
        <w:t>滁州市综治信息系统网络安全等级保护测评服务</w:t>
      </w:r>
      <w:r>
        <w:rPr>
          <w:rFonts w:hint="default" w:ascii="宋体" w:hAnsi="宋体" w:eastAsia="宋体" w:cs="宋体"/>
          <w:color w:val="auto"/>
          <w:sz w:val="21"/>
          <w:szCs w:val="21"/>
        </w:rPr>
        <w:t>招标项目的潜在投标人应在</w:t>
      </w:r>
      <w:r>
        <w:rPr>
          <w:rFonts w:hint="default" w:ascii="宋体" w:hAnsi="宋体" w:eastAsia="宋体" w:cs="宋体"/>
          <w:color w:val="auto"/>
          <w:sz w:val="21"/>
          <w:szCs w:val="21"/>
          <w:u w:val="single"/>
        </w:rPr>
        <w:t>滁州长安网（http://www.czscaw.gov.cn/）</w:t>
      </w:r>
      <w:r>
        <w:rPr>
          <w:rFonts w:hint="default" w:ascii="宋体" w:hAnsi="宋体" w:eastAsia="宋体" w:cs="宋体"/>
          <w:color w:val="auto"/>
          <w:sz w:val="21"/>
          <w:szCs w:val="21"/>
        </w:rPr>
        <w:t>获取招标文件，并于</w:t>
      </w:r>
      <w:r>
        <w:rPr>
          <w:rFonts w:hint="default" w:ascii="宋体" w:hAnsi="宋体" w:eastAsia="宋体" w:cs="宋体"/>
          <w:b/>
          <w:color w:val="auto"/>
          <w:sz w:val="21"/>
          <w:szCs w:val="21"/>
          <w:u w:val="single"/>
        </w:rPr>
        <w:t>2022年3月29日15点00分</w:t>
      </w:r>
      <w:r>
        <w:rPr>
          <w:rFonts w:hint="default" w:ascii="宋体" w:hAnsi="宋体" w:eastAsia="宋体" w:cs="宋体"/>
          <w:color w:val="auto"/>
          <w:sz w:val="21"/>
          <w:szCs w:val="21"/>
          <w:u w:val="none" w:color="auto"/>
        </w:rPr>
        <w:t>（</w:t>
      </w:r>
      <w:r>
        <w:rPr>
          <w:rFonts w:hint="default" w:ascii="宋体" w:hAnsi="宋体" w:eastAsia="宋体" w:cs="宋体"/>
          <w:color w:val="auto"/>
          <w:sz w:val="21"/>
          <w:szCs w:val="21"/>
        </w:rPr>
        <w:t>北京时间）前递交投标文件。</w:t>
      </w:r>
    </w:p>
    <w:p>
      <w:pPr>
        <w:wordWrap w:val="0"/>
        <w:spacing w:beforeLines="0" w:afterLines="0" w:line="340" w:lineRule="exact"/>
        <w:ind w:firstLine="430" w:firstLineChars="200"/>
        <w:rPr>
          <w:rFonts w:hint="default"/>
          <w:b/>
          <w:color w:val="auto"/>
          <w:spacing w:val="2"/>
          <w:sz w:val="21"/>
          <w:szCs w:val="24"/>
        </w:rPr>
      </w:pPr>
      <w:r>
        <w:rPr>
          <w:rFonts w:hint="default" w:ascii="宋体" w:eastAsia="宋体"/>
          <w:b/>
          <w:color w:val="auto"/>
          <w:spacing w:val="2"/>
          <w:sz w:val="21"/>
          <w:szCs w:val="24"/>
        </w:rPr>
        <w:t>一、</w:t>
      </w:r>
      <w:r>
        <w:rPr>
          <w:rFonts w:hint="default" w:ascii="宋体" w:hAnsi="宋体" w:eastAsia="宋体" w:cs="宋体"/>
          <w:b/>
          <w:color w:val="auto"/>
          <w:sz w:val="24"/>
          <w:szCs w:val="24"/>
        </w:rPr>
        <w:t>项目基本情况</w:t>
      </w:r>
    </w:p>
    <w:p>
      <w:pPr>
        <w:shd w:val="clear" w:color="auto" w:fill="FFFFFF"/>
        <w:spacing w:beforeLines="0" w:afterLines="0" w:line="400" w:lineRule="exact"/>
        <w:ind w:left="1922" w:leftChars="300" w:hanging="1292" w:hangingChars="604"/>
        <w:outlineLvl w:val="8"/>
        <w:rPr>
          <w:rFonts w:hint="default"/>
          <w:color w:val="auto"/>
          <w:spacing w:val="2"/>
          <w:sz w:val="21"/>
          <w:szCs w:val="24"/>
        </w:rPr>
      </w:pPr>
      <w:r>
        <w:rPr>
          <w:rFonts w:hint="default" w:ascii="宋体" w:hAnsi="宋体" w:eastAsia="宋体" w:cs="宋体"/>
          <w:color w:val="auto"/>
          <w:spacing w:val="2"/>
          <w:sz w:val="21"/>
          <w:szCs w:val="21"/>
        </w:rPr>
        <w:t>项目名称：</w:t>
      </w:r>
      <w:r>
        <w:rPr>
          <w:rFonts w:hint="default" w:ascii="宋体" w:eastAsia="宋体"/>
          <w:color w:val="auto"/>
          <w:spacing w:val="2"/>
          <w:sz w:val="21"/>
          <w:szCs w:val="24"/>
        </w:rPr>
        <w:t>滁州市综治信息系统网络安全等级保护测评服务项目</w:t>
      </w:r>
    </w:p>
    <w:p>
      <w:pPr>
        <w:shd w:val="clear" w:color="auto" w:fill="FFFFFF"/>
        <w:spacing w:beforeLines="0" w:afterLines="0" w:line="400" w:lineRule="exact"/>
        <w:ind w:left="1898" w:leftChars="300" w:hanging="1268" w:hangingChars="604"/>
        <w:outlineLvl w:val="8"/>
        <w:rPr>
          <w:rFonts w:hint="default" w:ascii="宋体" w:hAnsi="宋体" w:eastAsia="宋体" w:cs="宋体"/>
          <w:color w:val="auto"/>
          <w:sz w:val="21"/>
          <w:szCs w:val="21"/>
        </w:rPr>
      </w:pPr>
      <w:r>
        <w:rPr>
          <w:rFonts w:hint="default" w:ascii="宋体" w:hAnsi="宋体" w:eastAsia="宋体" w:cs="宋体"/>
          <w:color w:val="auto"/>
          <w:sz w:val="21"/>
          <w:szCs w:val="21"/>
        </w:rPr>
        <w:t>预算金额：三年27万元（9万元/年）</w:t>
      </w:r>
    </w:p>
    <w:p>
      <w:pPr>
        <w:shd w:val="clear" w:color="auto" w:fill="FFFFFF"/>
        <w:spacing w:beforeLines="0" w:afterLines="0" w:line="340" w:lineRule="exact"/>
        <w:ind w:firstLine="642" w:firstLineChars="300"/>
        <w:rPr>
          <w:rFonts w:hint="default" w:ascii="宋体" w:hAnsi="宋体" w:eastAsia="宋体" w:cs="宋体"/>
          <w:color w:val="auto"/>
          <w:spacing w:val="2"/>
          <w:sz w:val="21"/>
          <w:szCs w:val="21"/>
        </w:rPr>
      </w:pPr>
      <w:r>
        <w:rPr>
          <w:rFonts w:hint="default" w:ascii="宋体" w:hAnsi="宋体" w:eastAsia="宋体" w:cs="宋体"/>
          <w:color w:val="auto"/>
          <w:spacing w:val="2"/>
          <w:sz w:val="21"/>
          <w:szCs w:val="21"/>
        </w:rPr>
        <w:t>最高限价：三年27万元（9万元/年）</w:t>
      </w:r>
    </w:p>
    <w:p>
      <w:pPr>
        <w:spacing w:beforeLines="0" w:afterLines="0" w:line="440" w:lineRule="exact"/>
        <w:ind w:firstLine="630" w:firstLineChars="3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采购需求：详见</w:t>
      </w:r>
      <w:r>
        <w:rPr>
          <w:rFonts w:hint="default" w:ascii="宋体" w:eastAsia="宋体"/>
          <w:color w:val="auto"/>
          <w:spacing w:val="2"/>
          <w:sz w:val="21"/>
          <w:szCs w:val="24"/>
        </w:rPr>
        <w:t>第四章《项目采购需求及技术要求》</w:t>
      </w:r>
    </w:p>
    <w:p>
      <w:pPr>
        <w:pStyle w:val="7"/>
        <w:spacing w:beforeLines="0" w:afterLines="0" w:line="300" w:lineRule="exact"/>
        <w:ind w:firstLine="630" w:firstLineChars="300"/>
        <w:rPr>
          <w:rFonts w:hint="default" w:hAnsi="宋体" w:cs="宋体"/>
          <w:color w:val="auto"/>
          <w:sz w:val="21"/>
          <w:szCs w:val="21"/>
          <w:u w:val="none" w:color="auto"/>
        </w:rPr>
      </w:pPr>
      <w:r>
        <w:rPr>
          <w:rFonts w:hint="default" w:hAnsi="宋体" w:cs="宋体"/>
          <w:color w:val="auto"/>
          <w:sz w:val="21"/>
          <w:szCs w:val="21"/>
          <w:u w:val="none" w:color="auto"/>
        </w:rPr>
        <w:t xml:space="preserve">合同履行期限：实施期：合同签订生效后35个日历天内完成；服务周期：三年（合同一年一签，自合同签订之日起一年后根据测评服务情况决定是否签定下一年合同，如测评服务情况不符合相关要求，招标人将随时终止合同，重新组织招标。） </w:t>
      </w:r>
    </w:p>
    <w:p>
      <w:pPr>
        <w:spacing w:beforeLines="0" w:afterLines="0" w:line="440" w:lineRule="exact"/>
        <w:ind w:firstLine="630" w:firstLineChars="300"/>
        <w:jc w:val="left"/>
        <w:textAlignment w:val="auto"/>
        <w:rPr>
          <w:rFonts w:hint="default"/>
          <w:color w:val="auto"/>
          <w:spacing w:val="2"/>
          <w:sz w:val="21"/>
          <w:szCs w:val="24"/>
        </w:rPr>
      </w:pPr>
      <w:r>
        <w:rPr>
          <w:rFonts w:hint="default" w:ascii="宋体" w:hAnsi="宋体" w:eastAsia="宋体" w:cs="宋体"/>
          <w:color w:val="auto"/>
          <w:sz w:val="21"/>
          <w:szCs w:val="21"/>
        </w:rPr>
        <w:t>本项目不接受联合体投标。</w:t>
      </w:r>
    </w:p>
    <w:p>
      <w:pPr>
        <w:wordWrap w:val="0"/>
        <w:spacing w:beforeLines="0" w:afterLines="0" w:line="340" w:lineRule="exact"/>
        <w:ind w:firstLine="430" w:firstLineChars="200"/>
        <w:rPr>
          <w:rFonts w:hint="default"/>
          <w:b/>
          <w:color w:val="auto"/>
          <w:spacing w:val="2"/>
          <w:sz w:val="21"/>
          <w:szCs w:val="24"/>
        </w:rPr>
      </w:pPr>
      <w:r>
        <w:rPr>
          <w:rFonts w:hint="default" w:ascii="宋体" w:eastAsia="宋体"/>
          <w:b/>
          <w:color w:val="auto"/>
          <w:spacing w:val="2"/>
          <w:sz w:val="21"/>
          <w:szCs w:val="24"/>
        </w:rPr>
        <w:t>二、投标供应商资格要求</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1.满足《中华人民共和国政府采购法》第二十二条规定；</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2.落实政府采购政策需满足的资格要求：无</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3.本项目的特定资格要求：</w:t>
      </w:r>
    </w:p>
    <w:p>
      <w:pPr>
        <w:spacing w:beforeLines="0" w:afterLines="0" w:line="360" w:lineRule="auto"/>
        <w:ind w:firstLine="420" w:firstLineChars="200"/>
        <w:rPr>
          <w:rFonts w:hint="default" w:ascii="宋体" w:hAnsi="宋体" w:eastAsia="宋体" w:cs="宋体"/>
          <w:color w:val="auto"/>
          <w:sz w:val="21"/>
          <w:szCs w:val="21"/>
        </w:rPr>
      </w:pPr>
      <w:r>
        <w:rPr>
          <w:rFonts w:hint="default" w:ascii="宋体" w:hAnsi="宋体" w:eastAsia="宋体" w:cs="宋体"/>
          <w:color w:val="auto"/>
          <w:sz w:val="21"/>
          <w:szCs w:val="21"/>
        </w:rPr>
        <w:t>3.1投标人应具有公安部第三研究所颁发的网络安全等级测评与检测评估机构服务认证证书，注：提供测评认证证书影印件（或复印件）及网络安全等级保护网（www.djbh.net）全国网络安全等级测评与检测评估机构目录截图（截图需完整显示投标人名称）；否则不予认定。</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4.投标人不得存在以下情形：</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①投标人被人民法院列入失信被执行人的；</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②投标人或其法定代表人或拟派项目经理（项目负责人）被人民检察院列入行贿犯罪档案的；</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③投标人被市场监督管理部门列入经营异常名录或者严重违法企业名单的；</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④投标人被税收部门列入重大税收违法案件当事人的；</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⑤投标人被政府采购监管部门列入政府采购严重违法失信行为记录名单的；</w:t>
      </w:r>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⑥在“信用中国”网站上披露仍在公示期的严重失信行为的；</w:t>
      </w:r>
    </w:p>
    <w:p>
      <w:pPr>
        <w:numPr>
          <w:ilvl w:val="0"/>
          <w:numId w:val="0"/>
        </w:numPr>
        <w:wordWrap w:val="0"/>
        <w:spacing w:beforeLines="0" w:afterLines="0" w:line="340" w:lineRule="exact"/>
        <w:ind w:firstLine="430" w:firstLineChars="200"/>
        <w:rPr>
          <w:rFonts w:hint="eastAsia" w:ascii="Times New Roman" w:hAnsi="Times New Roman" w:eastAsia="Times New Roman"/>
          <w:b/>
          <w:color w:val="auto"/>
          <w:spacing w:val="2"/>
          <w:sz w:val="21"/>
          <w:szCs w:val="24"/>
        </w:rPr>
      </w:pPr>
      <w:r>
        <w:rPr>
          <w:rFonts w:hint="default" w:ascii="宋体" w:eastAsia="宋体"/>
          <w:b/>
          <w:color w:val="auto"/>
          <w:spacing w:val="2"/>
          <w:sz w:val="21"/>
          <w:szCs w:val="24"/>
        </w:rPr>
        <w:t>三、获取招标文件</w:t>
      </w:r>
    </w:p>
    <w:p>
      <w:pPr>
        <w:spacing w:beforeLines="0" w:afterLines="0" w:line="440" w:lineRule="exact"/>
        <w:ind w:firstLine="420" w:firstLineChars="200"/>
        <w:jc w:val="left"/>
        <w:textAlignment w:val="auto"/>
        <w:rPr>
          <w:rFonts w:hint="default" w:ascii="宋体" w:hAnsi="宋体" w:eastAsia="宋体" w:cs="宋体"/>
          <w:b/>
          <w:color w:val="auto"/>
          <w:sz w:val="21"/>
          <w:szCs w:val="21"/>
        </w:rPr>
      </w:pPr>
      <w:r>
        <w:rPr>
          <w:rFonts w:hint="default" w:ascii="宋体" w:hAnsi="宋体" w:eastAsia="宋体" w:cs="宋体"/>
          <w:color w:val="auto"/>
          <w:sz w:val="21"/>
          <w:szCs w:val="21"/>
        </w:rPr>
        <w:t>时间：</w:t>
      </w:r>
      <w:r>
        <w:rPr>
          <w:rFonts w:hint="default" w:ascii="宋体" w:hAnsi="宋体" w:eastAsia="宋体" w:cs="宋体"/>
          <w:b/>
          <w:color w:val="auto"/>
          <w:sz w:val="21"/>
          <w:szCs w:val="21"/>
        </w:rPr>
        <w:t>2022年</w:t>
      </w:r>
      <w:r>
        <w:rPr>
          <w:rFonts w:hint="default" w:ascii="宋体" w:hAnsi="宋体" w:eastAsia="宋体" w:cs="宋体"/>
          <w:b/>
          <w:color w:val="auto"/>
          <w:sz w:val="21"/>
          <w:szCs w:val="21"/>
          <w:u w:val="none" w:color="auto"/>
        </w:rPr>
        <w:t>3月22日</w:t>
      </w:r>
      <w:r>
        <w:rPr>
          <w:rFonts w:hint="default" w:ascii="宋体" w:hAnsi="宋体" w:eastAsia="宋体" w:cs="宋体"/>
          <w:b/>
          <w:color w:val="auto"/>
          <w:sz w:val="21"/>
          <w:szCs w:val="21"/>
        </w:rPr>
        <w:t>至2022年</w:t>
      </w:r>
      <w:r>
        <w:rPr>
          <w:rFonts w:hint="default" w:ascii="宋体" w:hAnsi="宋体" w:eastAsia="宋体" w:cs="宋体"/>
          <w:b/>
          <w:color w:val="auto"/>
          <w:sz w:val="21"/>
          <w:szCs w:val="21"/>
          <w:u w:val="none" w:color="auto"/>
        </w:rPr>
        <w:t>3 月29日</w:t>
      </w:r>
    </w:p>
    <w:p>
      <w:pPr>
        <w:spacing w:beforeLines="0" w:afterLines="0" w:line="440" w:lineRule="exact"/>
        <w:ind w:firstLine="420" w:firstLineChars="200"/>
        <w:jc w:val="left"/>
        <w:textAlignment w:val="auto"/>
        <w:rPr>
          <w:rFonts w:hint="default" w:ascii="宋体" w:hAnsi="宋体" w:eastAsia="宋体" w:cs="宋体"/>
          <w:color w:val="auto"/>
          <w:sz w:val="21"/>
          <w:szCs w:val="21"/>
          <w:u w:val="single"/>
        </w:rPr>
      </w:pPr>
      <w:r>
        <w:rPr>
          <w:rFonts w:hint="default" w:ascii="宋体" w:hAnsi="宋体" w:eastAsia="宋体" w:cs="宋体"/>
          <w:color w:val="auto"/>
          <w:sz w:val="21"/>
          <w:szCs w:val="21"/>
        </w:rPr>
        <w:t>地点：滁州长安网</w:t>
      </w:r>
    </w:p>
    <w:p>
      <w:pPr>
        <w:wordWrap w:val="0"/>
        <w:spacing w:beforeLines="0" w:afterLines="0" w:line="440" w:lineRule="exact"/>
        <w:ind w:firstLine="420" w:firstLineChars="200"/>
        <w:jc w:val="left"/>
        <w:textAlignment w:val="auto"/>
        <w:rPr>
          <w:rFonts w:hint="default" w:ascii="宋体" w:hAnsi="宋体" w:eastAsia="宋体" w:cs="宋体"/>
          <w:color w:val="auto"/>
          <w:sz w:val="21"/>
          <w:szCs w:val="21"/>
          <w:u w:val="single"/>
        </w:rPr>
      </w:pPr>
      <w:r>
        <w:rPr>
          <w:rFonts w:hint="default" w:ascii="宋体" w:hAnsi="宋体" w:eastAsia="宋体" w:cs="宋体"/>
          <w:color w:val="auto"/>
          <w:sz w:val="21"/>
          <w:szCs w:val="21"/>
        </w:rPr>
        <w:t>方式：网上下载（注</w:t>
      </w:r>
      <w:r>
        <w:rPr>
          <w:rFonts w:hint="default" w:ascii="宋体" w:hAnsi="Times New Roman" w:eastAsia="宋体" w:cs="宋体"/>
          <w:color w:val="auto"/>
          <w:spacing w:val="2"/>
          <w:sz w:val="21"/>
          <w:szCs w:val="21"/>
        </w:rPr>
        <w:t>：投标人从</w:t>
      </w:r>
      <w:r>
        <w:rPr>
          <w:rFonts w:hint="default" w:ascii="宋体" w:hAnsi="宋体" w:eastAsia="宋体" w:cs="宋体"/>
          <w:color w:val="auto"/>
          <w:sz w:val="21"/>
          <w:szCs w:val="21"/>
          <w:u w:val="none" w:color="auto"/>
        </w:rPr>
        <w:t>滁州长安网http://www.czscaw.gov.cn/</w:t>
      </w:r>
      <w:r>
        <w:rPr>
          <w:rFonts w:hint="default" w:ascii="宋体" w:hAnsi="Times New Roman" w:eastAsia="宋体" w:cs="宋体"/>
          <w:color w:val="auto"/>
          <w:spacing w:val="2"/>
          <w:sz w:val="21"/>
          <w:szCs w:val="21"/>
        </w:rPr>
        <w:t>自行下载</w:t>
      </w:r>
      <w:r>
        <w:rPr>
          <w:rFonts w:hint="default" w:ascii="宋体" w:hAnsi="宋体" w:eastAsia="宋体" w:cs="宋体"/>
          <w:color w:val="auto"/>
          <w:sz w:val="21"/>
          <w:szCs w:val="21"/>
        </w:rPr>
        <w:t>）。</w:t>
      </w:r>
    </w:p>
    <w:p>
      <w:pPr>
        <w:spacing w:beforeLines="0" w:afterLines="0" w:line="440" w:lineRule="exact"/>
        <w:ind w:firstLine="420" w:firstLineChars="200"/>
        <w:jc w:val="left"/>
        <w:textAlignment w:val="auto"/>
        <w:rPr>
          <w:rFonts w:hint="default" w:ascii="宋体" w:hAnsi="宋体" w:eastAsia="宋体" w:cs="宋体"/>
          <w:color w:val="auto"/>
          <w:spacing w:val="2"/>
          <w:sz w:val="21"/>
          <w:szCs w:val="21"/>
        </w:rPr>
      </w:pPr>
      <w:r>
        <w:rPr>
          <w:rFonts w:hint="default" w:ascii="宋体" w:hAnsi="宋体" w:eastAsia="宋体" w:cs="宋体"/>
          <w:color w:val="auto"/>
          <w:sz w:val="21"/>
          <w:szCs w:val="21"/>
        </w:rPr>
        <w:t>售价：0元</w:t>
      </w:r>
      <w:r>
        <w:rPr>
          <w:rFonts w:hint="default" w:ascii="宋体" w:hAnsi="宋体" w:eastAsia="宋体" w:cs="宋体"/>
          <w:color w:val="auto"/>
          <w:spacing w:val="2"/>
          <w:sz w:val="21"/>
          <w:szCs w:val="21"/>
        </w:rPr>
        <w:t>。</w:t>
      </w:r>
    </w:p>
    <w:p>
      <w:pPr>
        <w:pStyle w:val="6"/>
        <w:numPr>
          <w:ilvl w:val="1"/>
          <w:numId w:val="0"/>
        </w:numPr>
        <w:tabs>
          <w:tab w:val="left" w:pos="2740"/>
        </w:tabs>
        <w:adjustRightInd/>
        <w:spacing w:before="98" w:beforeLines="30" w:after="98" w:afterLines="30" w:line="440" w:lineRule="exact"/>
        <w:ind w:left="420" w:leftChars="200" w:firstLine="0"/>
        <w:jc w:val="left"/>
        <w:textAlignment w:val="auto"/>
        <w:rPr>
          <w:rFonts w:hint="default" w:ascii="宋体" w:hAnsi="宋体" w:eastAsia="宋体" w:cs="宋体"/>
          <w:b/>
          <w:color w:val="auto"/>
          <w:sz w:val="24"/>
          <w:szCs w:val="24"/>
          <w:u w:val="none" w:color="auto"/>
        </w:rPr>
      </w:pPr>
      <w:bookmarkStart w:id="2" w:name="_Toc28359005"/>
      <w:bookmarkStart w:id="3" w:name="_Toc28359082"/>
      <w:bookmarkStart w:id="4" w:name="_Toc35393793"/>
      <w:bookmarkStart w:id="5" w:name="_Toc35393624"/>
      <w:r>
        <w:rPr>
          <w:rFonts w:hint="default" w:ascii="宋体" w:hAnsi="宋体" w:eastAsia="宋体" w:cs="宋体"/>
          <w:b/>
          <w:color w:val="auto"/>
          <w:sz w:val="24"/>
          <w:szCs w:val="24"/>
          <w:u w:val="none" w:color="auto"/>
        </w:rPr>
        <w:t>四、提交投标文件</w:t>
      </w:r>
      <w:bookmarkEnd w:id="2"/>
      <w:bookmarkEnd w:id="3"/>
      <w:r>
        <w:rPr>
          <w:rFonts w:hint="default" w:ascii="宋体" w:hAnsi="宋体" w:eastAsia="宋体" w:cs="宋体"/>
          <w:b/>
          <w:color w:val="auto"/>
          <w:sz w:val="24"/>
          <w:szCs w:val="24"/>
          <w:u w:val="none" w:color="auto"/>
        </w:rPr>
        <w:t>截止时间、开标时间和地点</w:t>
      </w:r>
      <w:bookmarkEnd w:id="4"/>
      <w:bookmarkEnd w:id="5"/>
    </w:p>
    <w:p>
      <w:pPr>
        <w:spacing w:beforeLines="0" w:afterLines="0" w:line="440" w:lineRule="exact"/>
        <w:ind w:firstLine="420" w:firstLineChars="2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时间：</w:t>
      </w:r>
      <w:r>
        <w:rPr>
          <w:rFonts w:hint="default" w:ascii="宋体" w:hAnsi="宋体" w:eastAsia="宋体" w:cs="宋体"/>
          <w:b/>
          <w:color w:val="auto"/>
          <w:sz w:val="21"/>
          <w:szCs w:val="21"/>
          <w:u w:val="single"/>
        </w:rPr>
        <w:t>2022年3月29日15点00分</w:t>
      </w:r>
      <w:r>
        <w:rPr>
          <w:rFonts w:hint="default" w:ascii="宋体" w:hAnsi="宋体" w:eastAsia="宋体" w:cs="宋体"/>
          <w:color w:val="auto"/>
          <w:sz w:val="21"/>
          <w:szCs w:val="21"/>
        </w:rPr>
        <w:t>（北京时间）</w:t>
      </w:r>
    </w:p>
    <w:p>
      <w:pPr>
        <w:pStyle w:val="9"/>
        <w:shd w:val="clear" w:color="auto" w:fill="FFFFFF"/>
        <w:spacing w:before="0" w:beforeAutospacing="0" w:after="0" w:afterAutospacing="0" w:line="440" w:lineRule="exact"/>
        <w:ind w:right="-396" w:firstLine="399" w:firstLineChars="190"/>
        <w:jc w:val="both"/>
        <w:rPr>
          <w:rFonts w:hint="default" w:hAnsi="宋体"/>
          <w:color w:val="auto"/>
          <w:sz w:val="21"/>
          <w:szCs w:val="21"/>
          <w:u w:val="none" w:color="auto"/>
        </w:rPr>
      </w:pPr>
      <w:r>
        <w:rPr>
          <w:rFonts w:hint="default" w:hAnsi="宋体"/>
          <w:color w:val="auto"/>
          <w:sz w:val="21"/>
          <w:szCs w:val="21"/>
          <w:u w:val="none" w:color="auto"/>
        </w:rPr>
        <w:t>地点：安徽百士德工程咨询有限公司二楼会议室（滁州市会峰西路72-12)</w:t>
      </w:r>
    </w:p>
    <w:p>
      <w:pPr>
        <w:wordWrap w:val="0"/>
        <w:spacing w:beforeLines="0" w:afterLines="0" w:line="440" w:lineRule="exact"/>
        <w:ind w:firstLine="422" w:firstLineChars="175"/>
        <w:rPr>
          <w:rFonts w:hint="default" w:ascii="宋体" w:hAnsi="宋体" w:eastAsia="宋体" w:cs="宋体"/>
          <w:b/>
          <w:color w:val="auto"/>
          <w:sz w:val="24"/>
          <w:szCs w:val="24"/>
        </w:rPr>
      </w:pPr>
      <w:r>
        <w:rPr>
          <w:rFonts w:hint="default" w:ascii="宋体" w:hAnsi="宋体" w:eastAsia="宋体" w:cs="宋体"/>
          <w:b/>
          <w:color w:val="auto"/>
          <w:sz w:val="24"/>
          <w:szCs w:val="24"/>
        </w:rPr>
        <w:t>五、投标保证金</w:t>
      </w:r>
    </w:p>
    <w:p>
      <w:pPr>
        <w:wordWrap w:val="0"/>
        <w:spacing w:beforeLines="0" w:afterLines="0" w:line="440" w:lineRule="exact"/>
        <w:ind w:firstLine="430" w:firstLineChars="200"/>
        <w:rPr>
          <w:rFonts w:hint="default" w:ascii="宋体" w:hAnsi="宋体" w:eastAsia="宋体" w:cs="宋体"/>
          <w:b/>
          <w:color w:val="auto"/>
          <w:spacing w:val="2"/>
          <w:sz w:val="21"/>
          <w:szCs w:val="21"/>
        </w:rPr>
      </w:pPr>
      <w:r>
        <w:rPr>
          <w:rFonts w:hint="default" w:ascii="宋体" w:hAnsi="宋体" w:eastAsia="宋体" w:cs="宋体"/>
          <w:b/>
          <w:color w:val="auto"/>
          <w:spacing w:val="2"/>
          <w:sz w:val="21"/>
          <w:szCs w:val="21"/>
        </w:rPr>
        <w:t>投标保证金：</w:t>
      </w:r>
      <w:r>
        <w:rPr>
          <w:rFonts w:hint="default" w:ascii="宋体" w:hAnsi="宋体" w:eastAsia="宋体" w:cs="宋体"/>
          <w:b/>
          <w:color w:val="auto"/>
          <w:spacing w:val="2"/>
          <w:sz w:val="21"/>
          <w:szCs w:val="21"/>
          <w:u w:val="single"/>
        </w:rPr>
        <w:t>0元</w:t>
      </w:r>
      <w:r>
        <w:rPr>
          <w:rFonts w:hint="default" w:ascii="宋体" w:hAnsi="宋体" w:eastAsia="宋体" w:cs="宋体"/>
          <w:b/>
          <w:color w:val="auto"/>
          <w:spacing w:val="2"/>
          <w:sz w:val="21"/>
          <w:szCs w:val="21"/>
        </w:rPr>
        <w:t>。</w:t>
      </w:r>
    </w:p>
    <w:p>
      <w:pPr>
        <w:wordWrap w:val="0"/>
        <w:spacing w:beforeLines="0" w:afterLines="0" w:line="440" w:lineRule="exact"/>
        <w:ind w:firstLine="430" w:firstLineChars="200"/>
        <w:rPr>
          <w:rFonts w:hint="default"/>
          <w:b/>
          <w:color w:val="auto"/>
          <w:spacing w:val="2"/>
          <w:sz w:val="21"/>
          <w:szCs w:val="24"/>
        </w:rPr>
      </w:pPr>
      <w:r>
        <w:rPr>
          <w:rFonts w:hint="default" w:ascii="宋体" w:eastAsia="宋体"/>
          <w:b/>
          <w:color w:val="auto"/>
          <w:spacing w:val="2"/>
          <w:sz w:val="21"/>
          <w:szCs w:val="24"/>
        </w:rPr>
        <w:t>六、</w:t>
      </w:r>
      <w:r>
        <w:rPr>
          <w:rFonts w:hint="default" w:ascii="宋体" w:hAnsi="宋体" w:eastAsia="宋体" w:cs="宋体"/>
          <w:b/>
          <w:color w:val="auto"/>
          <w:sz w:val="24"/>
          <w:szCs w:val="24"/>
        </w:rPr>
        <w:t>对本次招标提出询问，请按以下方式联系</w:t>
      </w:r>
    </w:p>
    <w:p>
      <w:pPr>
        <w:pStyle w:val="6"/>
        <w:numPr>
          <w:ilvl w:val="0"/>
          <w:numId w:val="0"/>
        </w:numPr>
        <w:tabs>
          <w:tab w:val="left" w:pos="2740"/>
        </w:tabs>
        <w:adjustRightInd/>
        <w:spacing w:before="157" w:beforeLines="50" w:after="157" w:afterLines="50" w:line="440" w:lineRule="exact"/>
        <w:ind w:left="-199" w:leftChars="-95" w:firstLine="420" w:firstLineChars="200"/>
        <w:jc w:val="left"/>
        <w:textAlignment w:val="auto"/>
        <w:rPr>
          <w:rFonts w:hint="default" w:ascii="宋体" w:hAnsi="宋体" w:eastAsia="宋体" w:cs="宋体"/>
          <w:color w:val="auto"/>
          <w:sz w:val="21"/>
          <w:szCs w:val="21"/>
          <w:u w:val="none" w:color="auto"/>
        </w:rPr>
      </w:pPr>
      <w:r>
        <w:rPr>
          <w:rFonts w:hint="default" w:ascii="宋体" w:hAnsi="宋体" w:eastAsia="宋体" w:cs="宋体"/>
          <w:color w:val="auto"/>
          <w:sz w:val="21"/>
          <w:szCs w:val="21"/>
          <w:u w:val="none" w:color="auto"/>
        </w:rPr>
        <w:t>　1.采购人信息</w:t>
      </w:r>
    </w:p>
    <w:p>
      <w:pPr>
        <w:widowControl w:val="0"/>
        <w:spacing w:beforeLines="0" w:afterLines="0" w:line="440" w:lineRule="exact"/>
        <w:ind w:left="-199" w:leftChars="-95" w:firstLine="630" w:firstLineChars="300"/>
        <w:jc w:val="left"/>
        <w:textAlignment w:val="auto"/>
        <w:rPr>
          <w:rFonts w:hint="default" w:ascii="宋体" w:hAnsi="宋体" w:eastAsia="宋体" w:cs="宋体"/>
          <w:color w:val="auto"/>
          <w:sz w:val="21"/>
          <w:szCs w:val="21"/>
        </w:rPr>
      </w:pPr>
      <w:r>
        <w:rPr>
          <w:rFonts w:hint="default" w:ascii="宋体" w:hAnsi="宋体" w:eastAsia="宋体" w:cs="宋体"/>
          <w:color w:val="auto"/>
          <w:sz w:val="21"/>
          <w:szCs w:val="21"/>
        </w:rPr>
        <w:t>名    称：</w:t>
      </w:r>
      <w:r>
        <w:rPr>
          <w:rFonts w:hint="default" w:ascii="宋体" w:hAnsi="Times New Roman" w:eastAsia="宋体" w:cs="宋体"/>
          <w:color w:val="auto"/>
          <w:spacing w:val="2"/>
          <w:sz w:val="21"/>
          <w:szCs w:val="21"/>
        </w:rPr>
        <w:t>中共滁州市委政法委员会</w:t>
      </w:r>
    </w:p>
    <w:p>
      <w:pPr>
        <w:widowControl w:val="0"/>
        <w:spacing w:beforeLines="0" w:afterLines="0" w:line="440" w:lineRule="exact"/>
        <w:ind w:left="-199" w:leftChars="-95" w:firstLine="630" w:firstLineChars="300"/>
        <w:jc w:val="left"/>
        <w:textAlignment w:val="auto"/>
        <w:rPr>
          <w:rFonts w:hint="default" w:ascii="宋体" w:hAnsi="宋体" w:eastAsia="宋体" w:cs="宋体"/>
          <w:color w:val="auto"/>
          <w:sz w:val="21"/>
          <w:szCs w:val="21"/>
          <w:u w:val="single"/>
        </w:rPr>
      </w:pPr>
      <w:r>
        <w:rPr>
          <w:rFonts w:hint="default" w:ascii="宋体" w:hAnsi="宋体" w:eastAsia="宋体" w:cs="宋体"/>
          <w:color w:val="auto"/>
          <w:sz w:val="21"/>
          <w:szCs w:val="21"/>
        </w:rPr>
        <w:t>地    址：滁州市龙蟠大道99号政务中心东9楼</w:t>
      </w:r>
    </w:p>
    <w:p>
      <w:pPr>
        <w:widowControl w:val="0"/>
        <w:spacing w:beforeLines="0" w:afterLines="0" w:line="440" w:lineRule="exact"/>
        <w:ind w:left="-199" w:leftChars="-95" w:firstLine="630" w:firstLineChars="300"/>
        <w:jc w:val="left"/>
        <w:textAlignment w:val="auto"/>
        <w:rPr>
          <w:rFonts w:hint="eastAsia" w:ascii="Times New Roman" w:hAnsi="Times New Roman" w:eastAsia="Times New Roman" w:cs="Times New Roman"/>
          <w:color w:val="auto"/>
          <w:sz w:val="21"/>
          <w:szCs w:val="21"/>
          <w:u w:val="none" w:color="auto"/>
        </w:rPr>
      </w:pPr>
      <w:r>
        <w:rPr>
          <w:rFonts w:hint="default" w:ascii="宋体" w:hAnsi="宋体" w:eastAsia="宋体" w:cs="宋体"/>
          <w:color w:val="auto"/>
          <w:sz w:val="21"/>
          <w:szCs w:val="21"/>
          <w:u w:val="none" w:color="auto"/>
        </w:rPr>
        <w:t>联系方式：0550-3820109</w:t>
      </w:r>
    </w:p>
    <w:p>
      <w:pPr>
        <w:pStyle w:val="6"/>
        <w:numPr>
          <w:ilvl w:val="0"/>
          <w:numId w:val="0"/>
        </w:numPr>
        <w:tabs>
          <w:tab w:val="left" w:pos="2740"/>
        </w:tabs>
        <w:adjustRightInd/>
        <w:spacing w:before="157" w:beforeLines="50" w:after="157" w:afterLines="50" w:line="440" w:lineRule="exact"/>
        <w:ind w:left="-199" w:leftChars="-95" w:firstLine="630" w:firstLineChars="300"/>
        <w:jc w:val="left"/>
        <w:textAlignment w:val="auto"/>
        <w:rPr>
          <w:rFonts w:hint="default" w:ascii="宋体" w:hAnsi="宋体" w:eastAsia="宋体" w:cs="宋体"/>
          <w:color w:val="auto"/>
          <w:sz w:val="21"/>
          <w:szCs w:val="21"/>
          <w:u w:val="none" w:color="auto"/>
        </w:rPr>
      </w:pPr>
      <w:r>
        <w:rPr>
          <w:rFonts w:hint="default" w:ascii="宋体" w:hAnsi="宋体" w:eastAsia="宋体" w:cs="宋体"/>
          <w:color w:val="auto"/>
          <w:sz w:val="21"/>
          <w:szCs w:val="21"/>
          <w:u w:val="none" w:color="auto"/>
        </w:rPr>
        <w:t>2.采购代理机构信息</w:t>
      </w:r>
      <w:bookmarkStart w:id="6" w:name="_GoBack"/>
      <w:bookmarkEnd w:id="6"/>
    </w:p>
    <w:p>
      <w:pPr>
        <w:widowControl w:val="0"/>
        <w:spacing w:beforeLines="0" w:afterLines="0" w:line="440" w:lineRule="exact"/>
        <w:ind w:left="-199" w:leftChars="-95" w:firstLine="630" w:firstLineChars="300"/>
        <w:jc w:val="left"/>
        <w:textAlignment w:val="auto"/>
        <w:rPr>
          <w:rFonts w:hint="default" w:ascii="宋体" w:hAnsi="宋体" w:eastAsia="宋体" w:cs="宋体"/>
          <w:color w:val="auto"/>
          <w:sz w:val="21"/>
          <w:szCs w:val="21"/>
          <w:u w:val="none" w:color="auto"/>
        </w:rPr>
      </w:pPr>
      <w:r>
        <w:rPr>
          <w:rFonts w:hint="default" w:ascii="宋体" w:hAnsi="宋体" w:eastAsia="宋体" w:cs="宋体"/>
          <w:color w:val="auto"/>
          <w:sz w:val="21"/>
          <w:szCs w:val="21"/>
          <w:u w:val="none" w:color="auto"/>
        </w:rPr>
        <w:t>名    称：</w:t>
      </w:r>
      <w:r>
        <w:rPr>
          <w:rFonts w:hint="default" w:ascii="宋体" w:hAnsi="Times New Roman" w:eastAsia="宋体" w:cs="宋体"/>
          <w:color w:val="auto"/>
          <w:spacing w:val="2"/>
          <w:sz w:val="21"/>
          <w:szCs w:val="21"/>
          <w:u w:val="none" w:color="auto"/>
        </w:rPr>
        <w:t>安徽百士德工程咨询有限公司</w:t>
      </w:r>
      <w:r>
        <w:rPr>
          <w:rFonts w:hint="default" w:ascii="宋体" w:hAnsi="宋体" w:eastAsia="宋体" w:cs="宋体"/>
          <w:color w:val="auto"/>
          <w:sz w:val="21"/>
          <w:szCs w:val="21"/>
          <w:u w:val="none" w:color="auto"/>
        </w:rPr>
        <w:t>　</w:t>
      </w:r>
    </w:p>
    <w:p>
      <w:pPr>
        <w:widowControl w:val="0"/>
        <w:spacing w:beforeLines="0" w:afterLines="0" w:line="440" w:lineRule="exact"/>
        <w:ind w:left="-199" w:leftChars="-95" w:firstLine="630" w:firstLineChars="300"/>
        <w:jc w:val="left"/>
        <w:textAlignment w:val="auto"/>
        <w:rPr>
          <w:rFonts w:hint="default" w:ascii="宋体" w:hAnsi="宋体" w:eastAsia="宋体" w:cs="宋体"/>
          <w:color w:val="auto"/>
          <w:sz w:val="21"/>
          <w:szCs w:val="21"/>
          <w:u w:val="none" w:color="auto"/>
        </w:rPr>
      </w:pPr>
      <w:r>
        <w:rPr>
          <w:rFonts w:hint="default" w:ascii="宋体" w:hAnsi="宋体" w:eastAsia="宋体" w:cs="宋体"/>
          <w:color w:val="auto"/>
          <w:sz w:val="21"/>
          <w:szCs w:val="21"/>
          <w:u w:val="none" w:color="auto"/>
        </w:rPr>
        <w:t>地　　址：</w:t>
      </w:r>
      <w:r>
        <w:rPr>
          <w:rFonts w:hint="default" w:ascii="宋体" w:hAnsi="Times New Roman" w:eastAsia="宋体" w:cs="宋体"/>
          <w:color w:val="auto"/>
          <w:spacing w:val="2"/>
          <w:sz w:val="21"/>
          <w:szCs w:val="21"/>
          <w:u w:val="none" w:color="auto"/>
        </w:rPr>
        <w:t>滁州市会峰西路72-12号</w:t>
      </w:r>
    </w:p>
    <w:p>
      <w:pPr>
        <w:widowControl w:val="0"/>
        <w:spacing w:beforeLines="0" w:afterLines="0" w:line="440" w:lineRule="exact"/>
        <w:ind w:left="-199" w:leftChars="-95" w:firstLine="630" w:firstLineChars="300"/>
        <w:jc w:val="left"/>
        <w:textAlignment w:val="auto"/>
        <w:rPr>
          <w:rFonts w:hint="default" w:ascii="宋体" w:hAnsi="Times New Roman" w:eastAsia="宋体" w:cs="宋体"/>
          <w:color w:val="auto"/>
          <w:spacing w:val="2"/>
          <w:sz w:val="21"/>
          <w:szCs w:val="21"/>
          <w:u w:val="none" w:color="auto"/>
        </w:rPr>
      </w:pPr>
      <w:r>
        <w:rPr>
          <w:rFonts w:hint="default" w:ascii="宋体" w:hAnsi="宋体" w:eastAsia="宋体" w:cs="宋体"/>
          <w:color w:val="auto"/>
          <w:sz w:val="21"/>
          <w:szCs w:val="21"/>
          <w:u w:val="none" w:color="auto"/>
        </w:rPr>
        <w:t>联系方式：　</w:t>
      </w:r>
      <w:r>
        <w:rPr>
          <w:rFonts w:hint="default" w:ascii="宋体" w:hAnsi="Times New Roman" w:eastAsia="宋体" w:cs="宋体"/>
          <w:color w:val="auto"/>
          <w:spacing w:val="2"/>
          <w:sz w:val="21"/>
          <w:szCs w:val="21"/>
          <w:u w:val="none" w:color="auto"/>
        </w:rPr>
        <w:t>0550-2199992、15178499373</w:t>
      </w:r>
    </w:p>
    <w:p>
      <w:pPr>
        <w:widowControl w:val="0"/>
        <w:spacing w:beforeLines="0" w:afterLines="0" w:line="440" w:lineRule="exact"/>
        <w:ind w:left="-199" w:leftChars="-95" w:firstLine="630" w:firstLineChars="300"/>
        <w:jc w:val="left"/>
        <w:textAlignment w:val="auto"/>
        <w:rPr>
          <w:rFonts w:hint="default" w:ascii="宋体" w:hAnsi="宋体" w:eastAsia="宋体" w:cs="宋体"/>
          <w:color w:val="auto"/>
          <w:sz w:val="21"/>
          <w:szCs w:val="21"/>
          <w:u w:val="none" w:color="auto"/>
        </w:rPr>
      </w:pPr>
      <w:r>
        <w:rPr>
          <w:rFonts w:hint="default" w:ascii="宋体" w:hAnsi="宋体" w:eastAsia="宋体" w:cs="宋体"/>
          <w:color w:val="auto"/>
          <w:sz w:val="21"/>
          <w:szCs w:val="21"/>
          <w:u w:val="none" w:color="auto"/>
        </w:rPr>
        <w:t>3.项目联系方式</w:t>
      </w:r>
    </w:p>
    <w:p>
      <w:pPr>
        <w:pStyle w:val="7"/>
        <w:spacing w:beforeLines="0" w:afterLines="0" w:line="440" w:lineRule="exact"/>
        <w:ind w:left="-199" w:leftChars="-95" w:firstLine="630" w:firstLineChars="300"/>
        <w:jc w:val="left"/>
        <w:rPr>
          <w:rFonts w:hint="default" w:hAnsi="宋体" w:cs="宋体"/>
          <w:color w:val="auto"/>
          <w:sz w:val="21"/>
          <w:szCs w:val="21"/>
          <w:u w:val="none" w:color="auto"/>
        </w:rPr>
      </w:pPr>
      <w:r>
        <w:rPr>
          <w:rFonts w:hint="default" w:hAnsi="宋体" w:cs="宋体"/>
          <w:color w:val="auto"/>
          <w:sz w:val="21"/>
          <w:szCs w:val="21"/>
          <w:u w:val="none" w:color="auto"/>
        </w:rPr>
        <w:t xml:space="preserve">项目联系人： 陈东亮 、吕倩   </w:t>
      </w:r>
    </w:p>
    <w:p>
      <w:pPr>
        <w:widowControl w:val="0"/>
        <w:spacing w:beforeLines="0" w:afterLines="0" w:line="440" w:lineRule="exact"/>
        <w:ind w:left="-199" w:leftChars="-95" w:firstLine="630" w:firstLineChars="300"/>
        <w:jc w:val="left"/>
        <w:textAlignment w:val="auto"/>
        <w:rPr>
          <w:rFonts w:hint="default" w:ascii="宋体" w:hAnsi="宋体" w:eastAsia="宋体" w:cs="宋体"/>
          <w:b/>
          <w:color w:val="auto"/>
          <w:sz w:val="32"/>
          <w:szCs w:val="32"/>
          <w:u w:val="none" w:color="auto"/>
        </w:rPr>
      </w:pPr>
      <w:r>
        <w:rPr>
          <w:rFonts w:hint="default" w:ascii="宋体" w:hAnsi="宋体" w:eastAsia="宋体" w:cs="宋体"/>
          <w:color w:val="auto"/>
          <w:sz w:val="21"/>
          <w:szCs w:val="21"/>
          <w:u w:val="none" w:color="auto"/>
        </w:rPr>
        <w:t>电　　 话：0550-3820109、</w:t>
      </w:r>
      <w:r>
        <w:rPr>
          <w:rFonts w:hint="default" w:ascii="宋体" w:hAnsi="Times New Roman" w:eastAsia="宋体" w:cs="宋体"/>
          <w:color w:val="auto"/>
          <w:spacing w:val="2"/>
          <w:sz w:val="21"/>
          <w:szCs w:val="21"/>
          <w:u w:val="none" w:color="auto"/>
        </w:rPr>
        <w:t>0550-2199992、15178499373</w:t>
      </w:r>
    </w:p>
    <w:p>
      <w:pPr>
        <w:pStyle w:val="5"/>
        <w:spacing w:before="0" w:after="0" w:line="240" w:lineRule="auto"/>
        <w:rPr>
          <w:rFonts w:hint="default" w:ascii="宋体" w:hAnsi="Times New Roman" w:eastAsia="宋体" w:cs="宋体"/>
          <w:color w:val="auto"/>
          <w:sz w:val="28"/>
          <w:szCs w:val="28"/>
        </w:rPr>
      </w:pPr>
    </w:p>
    <w:p>
      <w:pPr>
        <w:spacing w:beforeLines="0" w:afterLines="0"/>
        <w:rPr>
          <w:rFonts w:hint="default" w:ascii="宋体" w:hAnsi="Times New Roman" w:eastAsia="宋体" w:cs="宋体"/>
          <w:color w:val="auto"/>
          <w:sz w:val="28"/>
          <w:szCs w:val="28"/>
        </w:rPr>
      </w:pPr>
    </w:p>
    <w:p>
      <w:pPr>
        <w:pStyle w:val="2"/>
        <w:spacing w:beforeLines="0"/>
        <w:rPr>
          <w:rFonts w:hint="default"/>
          <w:color w:val="auto"/>
          <w:sz w:val="21"/>
          <w:szCs w:val="24"/>
          <w:u w:val="none" w:color="auto"/>
        </w:rPr>
      </w:pPr>
    </w:p>
    <w:p>
      <w:pPr>
        <w:spacing w:beforeLines="0" w:afterLines="0"/>
        <w:rPr>
          <w:rFonts w:hint="default"/>
          <w:color w:val="auto"/>
          <w:sz w:val="21"/>
          <w:szCs w:val="24"/>
        </w:rPr>
      </w:pPr>
    </w:p>
    <w:p>
      <w:pPr>
        <w:pStyle w:val="2"/>
        <w:spacing w:beforeLines="0"/>
        <w:rPr>
          <w:rFonts w:hint="default"/>
          <w:color w:val="auto"/>
          <w:sz w:val="21"/>
          <w:szCs w:val="24"/>
          <w:u w:val="none" w:color="auto"/>
        </w:rPr>
      </w:pPr>
    </w:p>
    <w:p>
      <w:pPr>
        <w:pStyle w:val="2"/>
        <w:spacing w:beforeLines="0"/>
        <w:rPr>
          <w:rFonts w:hint="default"/>
          <w:color w:val="auto"/>
          <w:sz w:val="21"/>
          <w:szCs w:val="24"/>
          <w:u w:val="none" w:color="auto"/>
        </w:rPr>
      </w:pPr>
    </w:p>
    <w:p>
      <w:pPr>
        <w:spacing w:beforeLines="0" w:afterLines="0"/>
        <w:rPr>
          <w:rFonts w:hint="default"/>
          <w:color w:val="auto"/>
          <w:sz w:val="21"/>
          <w:szCs w:val="24"/>
        </w:rPr>
      </w:pPr>
    </w:p>
    <w:p>
      <w:pPr>
        <w:pStyle w:val="2"/>
        <w:spacing w:beforeLines="0"/>
        <w:rPr>
          <w:rFonts w:hint="default"/>
          <w:color w:val="auto"/>
          <w:sz w:val="21"/>
          <w:szCs w:val="24"/>
          <w:u w:val="none" w:color="auto"/>
        </w:rPr>
      </w:pPr>
    </w:p>
    <w:p>
      <w:pPr>
        <w:rPr>
          <w:rFonts w:hint="eastAsia"/>
          <w:color w:val="auto"/>
          <w:highlight w:val="none"/>
        </w:rPr>
      </w:pPr>
    </w:p>
    <w:p>
      <w:pPr>
        <w:pStyle w:val="2"/>
        <w:rPr>
          <w:rFonts w:hint="eastAsia"/>
          <w:color w:val="auto"/>
          <w:highlight w:val="none"/>
        </w:rPr>
      </w:pPr>
    </w:p>
    <w:p>
      <w:pPr>
        <w:pStyle w:val="2"/>
        <w:rPr>
          <w:rFonts w:hint="eastAsia"/>
          <w:color w:val="auto"/>
          <w:highlight w:val="none"/>
        </w:rPr>
      </w:pPr>
    </w:p>
    <w:p>
      <w:pPr>
        <w:rPr>
          <w:rFonts w:hint="eastAsia"/>
          <w:color w:val="auto"/>
          <w:highlight w:val="none"/>
        </w:rPr>
      </w:pPr>
    </w:p>
    <w:bookmarkEnd w:id="0"/>
    <w:bookmarkEnd w:id="1"/>
    <w:p>
      <w:pPr>
        <w:rPr>
          <w:color w:val="auto"/>
          <w:highlight w:val="none"/>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2"/>
      <w:numFmt w:val="japaneseCounting"/>
      <w:lvlText w:val="第%1章"/>
      <w:lvlJc w:val="left"/>
      <w:pPr>
        <w:tabs>
          <w:tab w:val="left" w:pos="1770"/>
        </w:tabs>
        <w:ind w:left="1770" w:hanging="1770"/>
      </w:pPr>
      <w:rPr>
        <w:rFonts w:hint="eastAsia"/>
      </w:rPr>
    </w:lvl>
    <w:lvl w:ilvl="1" w:tentative="0">
      <w:start w:val="1"/>
      <w:numFmt w:val="decimal"/>
      <w:pStyle w:val="6"/>
      <w:lvlText w:val="%2、"/>
      <w:lvlJc w:val="left"/>
      <w:pPr>
        <w:tabs>
          <w:tab w:val="left" w:pos="2740"/>
        </w:tabs>
        <w:ind w:left="2740" w:hanging="720"/>
      </w:pPr>
      <w:rPr>
        <w:rFonts w:ascii="Times New Roman" w:hAnsi="Times New Roman" w:eastAsia="Times New Roman" w:cs="Times New Roman"/>
      </w:rPr>
    </w:lvl>
    <w:lvl w:ilvl="2" w:tentative="0">
      <w:start w:val="1"/>
      <w:numFmt w:val="upperLetter"/>
      <w:lvlText w:val="%3."/>
      <w:lvlJc w:val="left"/>
      <w:pPr>
        <w:tabs>
          <w:tab w:val="left" w:pos="1200"/>
        </w:tabs>
        <w:ind w:left="1200" w:hanging="360"/>
      </w:pPr>
      <w:rPr>
        <w:rFonts w:hint="eastAsia" w:ascii="Arial" w:hAnsi="Arial" w:cs="Arial"/>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20264E80"/>
    <w:rsid w:val="3EF73373"/>
    <w:rsid w:val="43B14016"/>
    <w:rsid w:val="4D3943B8"/>
    <w:rsid w:val="4D9A5B1B"/>
    <w:rsid w:val="51EB46BC"/>
    <w:rsid w:val="59096F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line="357" w:lineRule="atLeast"/>
      <w:jc w:val="both"/>
      <w:textAlignment w:val="baseline"/>
    </w:pPr>
    <w:rPr>
      <w:rFonts w:ascii="Times New Roman" w:hAnsi="Times New Roman" w:eastAsia="宋体" w:cs="Times New Roman"/>
      <w:color w:val="000000"/>
      <w:sz w:val="21"/>
      <w:u w:val="none" w:color="000000"/>
      <w:lang w:val="en-US" w:eastAsia="zh-CN" w:bidi="ar-SA"/>
    </w:rPr>
  </w:style>
  <w:style w:type="paragraph" w:styleId="5">
    <w:name w:val="heading 1"/>
    <w:basedOn w:val="1"/>
    <w:next w:val="1"/>
    <w:qFormat/>
    <w:uiPriority w:val="0"/>
    <w:pPr>
      <w:keepNext/>
      <w:keepLines/>
      <w:spacing w:before="340" w:beforeLines="0" w:after="330" w:afterLines="0" w:line="576" w:lineRule="auto"/>
      <w:jc w:val="center"/>
      <w:textAlignment w:val="baseline"/>
      <w:outlineLvl w:val="0"/>
    </w:pPr>
    <w:rPr>
      <w:b/>
      <w:color w:val="000000"/>
      <w:kern w:val="44"/>
      <w:sz w:val="44"/>
      <w:szCs w:val="22"/>
      <w:u w:val="none" w:color="000000"/>
      <w:lang w:val="en-US" w:eastAsia="zh-CN" w:bidi="ar-SA"/>
    </w:rPr>
  </w:style>
  <w:style w:type="paragraph" w:styleId="6">
    <w:name w:val="heading 2"/>
    <w:basedOn w:val="1"/>
    <w:next w:val="1"/>
    <w:qFormat/>
    <w:uiPriority w:val="0"/>
    <w:pPr>
      <w:keepNext/>
      <w:keepLines/>
      <w:widowControl w:val="0"/>
      <w:numPr>
        <w:ilvl w:val="1"/>
        <w:numId w:val="1"/>
      </w:numPr>
      <w:tabs>
        <w:tab w:val="clear" w:pos="2740"/>
      </w:tabs>
      <w:adjustRightInd w:val="0"/>
      <w:spacing w:line="360" w:lineRule="atLeast"/>
      <w:outlineLvl w:val="1"/>
    </w:pPr>
    <w:rPr>
      <w:color w:val="auto"/>
      <w:sz w:val="24"/>
      <w:u w:val="none" w:color="auto"/>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line="360" w:lineRule="auto"/>
      <w:ind w:firstLine="200" w:firstLineChars="200"/>
    </w:pPr>
    <w:rPr>
      <w:rFonts w:ascii="宋体" w:eastAsia="宋体"/>
      <w:sz w:val="21"/>
      <w:szCs w:val="20"/>
    </w:rPr>
  </w:style>
  <w:style w:type="paragraph" w:styleId="3">
    <w:name w:val="Body Text Indent"/>
    <w:basedOn w:val="1"/>
    <w:next w:val="4"/>
    <w:qFormat/>
    <w:uiPriority w:val="0"/>
    <w:pPr>
      <w:widowControl w:val="0"/>
      <w:spacing w:after="120" w:afterLines="0" w:line="240" w:lineRule="auto"/>
      <w:ind w:left="200" w:leftChars="200"/>
      <w:textAlignment w:val="auto"/>
    </w:pPr>
    <w:rPr>
      <w:color w:val="auto"/>
      <w:kern w:val="2"/>
      <w:szCs w:val="24"/>
      <w:u w:val="none" w:color="auto"/>
    </w:rPr>
  </w:style>
  <w:style w:type="paragraph" w:styleId="4">
    <w:name w:val="envelope return"/>
    <w:basedOn w:val="1"/>
    <w:qFormat/>
    <w:uiPriority w:val="0"/>
    <w:pPr>
      <w:snapToGrid w:val="0"/>
    </w:pPr>
    <w:rPr>
      <w:rFonts w:ascii="Arial" w:hAnsi="Arial"/>
    </w:rPr>
  </w:style>
  <w:style w:type="paragraph" w:styleId="7">
    <w:name w:val="Plain Text"/>
    <w:basedOn w:val="1"/>
    <w:qFormat/>
    <w:uiPriority w:val="0"/>
    <w:pPr>
      <w:widowControl w:val="0"/>
      <w:spacing w:line="240" w:lineRule="auto"/>
      <w:textAlignment w:val="auto"/>
    </w:pPr>
    <w:rPr>
      <w:rFonts w:ascii="宋体"/>
      <w:color w:val="auto"/>
      <w:kern w:val="2"/>
      <w:u w:val="none" w:color="auto"/>
    </w:rPr>
  </w:style>
  <w:style w:type="paragraph" w:styleId="8">
    <w:name w:val="footer"/>
    <w:basedOn w:val="1"/>
    <w:unhideWhenUsed/>
    <w:uiPriority w:val="0"/>
    <w:pPr>
      <w:tabs>
        <w:tab w:val="center" w:pos="4153"/>
        <w:tab w:val="right" w:pos="8306"/>
      </w:tabs>
      <w:snapToGrid w:val="0"/>
      <w:spacing w:beforeLines="0" w:afterLines="0" w:line="240" w:lineRule="atLeast"/>
      <w:jc w:val="left"/>
    </w:pPr>
    <w:rPr>
      <w:rFonts w:hint="default"/>
      <w:sz w:val="18"/>
      <w:szCs w:val="24"/>
    </w:rPr>
  </w:style>
  <w:style w:type="paragraph" w:styleId="9">
    <w:name w:val="Normal (Web)"/>
    <w:basedOn w:val="1"/>
    <w:next w:val="10"/>
    <w:qFormat/>
    <w:uiPriority w:val="0"/>
    <w:pPr>
      <w:spacing w:before="100" w:beforeLines="0" w:beforeAutospacing="1" w:after="100" w:afterLines="0" w:afterAutospacing="1" w:line="240" w:lineRule="auto"/>
      <w:jc w:val="left"/>
      <w:textAlignment w:val="auto"/>
    </w:pPr>
    <w:rPr>
      <w:rFonts w:ascii="宋体" w:cs="宋体"/>
      <w:color w:val="auto"/>
      <w:sz w:val="24"/>
      <w:szCs w:val="24"/>
      <w:u w:val="none" w:color="auto"/>
      <w:lang w:bidi="ar-SA"/>
    </w:rPr>
  </w:style>
  <w:style w:type="paragraph" w:customStyle="1" w:styleId="10">
    <w:name w:val="正文文字 8"/>
    <w:next w:val="1"/>
    <w:qFormat/>
    <w:uiPriority w:val="0"/>
    <w:pPr>
      <w:widowControl w:val="0"/>
      <w:ind w:left="240"/>
      <w:jc w:val="both"/>
    </w:pPr>
    <w:rPr>
      <w:rFonts w:ascii="Times New Roman" w:hAnsi="Times New Roman" w:eastAsia="宋体" w:cs="Times New Roman"/>
      <w:kern w:val="2"/>
      <w:sz w:val="16"/>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975</Words>
  <Characters>1140</Characters>
  <Lines>0</Lines>
  <Paragraphs>0</Paragraphs>
  <TotalTime>0</TotalTime>
  <ScaleCrop>false</ScaleCrop>
  <LinksUpToDate>false</LinksUpToDate>
  <CharactersWithSpaces>1173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2022-03-21T08:32:00Z</dcterms:created>
  <dc:creator>Administrator</dc:creator>
  <cp:lastModifiedBy>吕倩</cp:lastModifiedBy>
  <dcterms:modified xsi:type="dcterms:W3CDTF">2022-03-22T03:46:16Z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9C4B25C51B584B9E86879F4F0DBB077D</vt:lpwstr>
  </property>
</Properties>
</file>